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60" w:lineRule="auto" w:before="37"/>
        <w:ind w:right="142"/>
      </w:pPr>
      <w:r>
        <w:rPr/>
        <w:t>1º</w:t>
      </w:r>
      <w:r>
        <w:rPr>
          <w:spacing w:val="-10"/>
        </w:rPr>
        <w:t> </w:t>
      </w:r>
      <w:r>
        <w:rPr/>
        <w:t>TERMO</w:t>
      </w:r>
      <w:r>
        <w:rPr>
          <w:spacing w:val="-9"/>
        </w:rPr>
        <w:t> </w:t>
      </w:r>
      <w:r>
        <w:rPr/>
        <w:t>ADITIVO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COLETIVO</w:t>
      </w:r>
      <w:r>
        <w:rPr>
          <w:spacing w:val="-9"/>
        </w:rPr>
        <w:t> </w:t>
      </w:r>
      <w:r>
        <w:rPr/>
        <w:t>CELEBRADO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01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DEZEMBRO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2014 – NORMAS ADICIONAIS REGULAMENTADORAS DA APLICAÇÃO DO TRABALHO DISCENTE EFETIVO (TDE) NA PUCPR</w:t>
      </w:r>
    </w:p>
    <w:p>
      <w:pPr>
        <w:spacing w:before="160"/>
        <w:ind w:left="143" w:right="0" w:firstLine="0"/>
        <w:jc w:val="both"/>
        <w:rPr>
          <w:b/>
          <w:sz w:val="24"/>
        </w:rPr>
      </w:pPr>
      <w:r>
        <w:rPr>
          <w:b/>
          <w:sz w:val="24"/>
        </w:rPr>
        <w:t>Instituição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Acordante:</w:t>
      </w:r>
    </w:p>
    <w:p>
      <w:pPr>
        <w:pStyle w:val="BodyText"/>
        <w:spacing w:before="14"/>
        <w:ind w:left="0" w:right="0"/>
        <w:jc w:val="left"/>
        <w:rPr>
          <w:b/>
        </w:rPr>
      </w:pPr>
    </w:p>
    <w:p>
      <w:pPr>
        <w:pStyle w:val="BodyText"/>
        <w:spacing w:line="360" w:lineRule="auto" w:before="0"/>
        <w:ind w:right="136"/>
      </w:pPr>
      <w:r>
        <w:rPr/>
        <w:t>APC – Associação Paranaense</w:t>
      </w:r>
      <w:r>
        <w:rPr>
          <w:spacing w:val="-2"/>
        </w:rPr>
        <w:t> </w:t>
      </w:r>
      <w:r>
        <w:rPr/>
        <w:t>de Cultura,</w:t>
      </w:r>
      <w:r>
        <w:rPr>
          <w:spacing w:val="-2"/>
        </w:rPr>
        <w:t> </w:t>
      </w:r>
      <w:r>
        <w:rPr/>
        <w:t>entidade mantenedora da</w:t>
      </w:r>
      <w:r>
        <w:rPr>
          <w:spacing w:val="-2"/>
        </w:rPr>
        <w:t> </w:t>
      </w:r>
      <w:r>
        <w:rPr/>
        <w:t>PUCPR – Pontifícia Universidade</w:t>
      </w:r>
      <w:r>
        <w:rPr>
          <w:spacing w:val="-5"/>
        </w:rPr>
        <w:t> </w:t>
      </w:r>
      <w:r>
        <w:rPr/>
        <w:t>Católica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Paraná,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sede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Imaculada</w:t>
      </w:r>
      <w:r>
        <w:rPr>
          <w:spacing w:val="-4"/>
        </w:rPr>
        <w:t> </w:t>
      </w:r>
      <w:r>
        <w:rPr/>
        <w:t>Conceição,</w:t>
      </w:r>
      <w:r>
        <w:rPr>
          <w:spacing w:val="-6"/>
        </w:rPr>
        <w:t> </w:t>
      </w:r>
      <w:r>
        <w:rPr/>
        <w:t>1155,</w:t>
      </w:r>
      <w:r>
        <w:rPr>
          <w:spacing w:val="-6"/>
        </w:rPr>
        <w:t> </w:t>
      </w:r>
      <w:r>
        <w:rPr/>
        <w:t>Curitiba PR, CNPJ – 76.659.820/0001-51.</w:t>
      </w:r>
    </w:p>
    <w:p>
      <w:pPr>
        <w:pStyle w:val="Heading1"/>
      </w:pPr>
      <w:r>
        <w:rPr/>
        <w:t>Sindicato</w:t>
      </w:r>
      <w:r>
        <w:rPr>
          <w:spacing w:val="-11"/>
        </w:rPr>
        <w:t> </w:t>
      </w:r>
      <w:r>
        <w:rPr>
          <w:spacing w:val="-2"/>
        </w:rPr>
        <w:t>Acordante:</w:t>
      </w:r>
    </w:p>
    <w:p>
      <w:pPr>
        <w:pStyle w:val="BodyText"/>
        <w:spacing w:before="15"/>
        <w:ind w:left="0" w:right="0"/>
        <w:jc w:val="left"/>
        <w:rPr>
          <w:b/>
        </w:rPr>
      </w:pPr>
    </w:p>
    <w:p>
      <w:pPr>
        <w:pStyle w:val="BodyText"/>
        <w:spacing w:line="360" w:lineRule="auto" w:before="0"/>
      </w:pPr>
      <w:r>
        <w:rPr/>
        <w:t>SINPES – Sindicato dos Professores do Ensino Superior de Curitiba e da Região Metropolitana – SINPES – CNPJ – 40.329.542/0001-27, com sede na Rua Marechal Deodoro 869, cjto. 606, Curitiba, Pr. – CNPJ 40.329.542/0001-27.</w:t>
      </w:r>
    </w:p>
    <w:p>
      <w:pPr>
        <w:pStyle w:val="BodyText"/>
        <w:spacing w:line="360" w:lineRule="auto"/>
        <w:ind w:right="141"/>
      </w:pPr>
      <w:r>
        <w:rPr/>
        <w:t>Considerando algumas omissões verificadas na regulamentação do Trabalho Discente Efetivo</w:t>
      </w:r>
      <w:r>
        <w:rPr>
          <w:spacing w:val="-9"/>
        </w:rPr>
        <w:t> </w:t>
      </w:r>
      <w:r>
        <w:rPr/>
        <w:t>passíveis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serem</w:t>
      </w:r>
      <w:r>
        <w:rPr>
          <w:spacing w:val="-10"/>
        </w:rPr>
        <w:t> </w:t>
      </w:r>
      <w:r>
        <w:rPr/>
        <w:t>supridas</w:t>
      </w:r>
      <w:r>
        <w:rPr>
          <w:spacing w:val="-10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adoção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sistemática</w:t>
      </w:r>
      <w:r>
        <w:rPr>
          <w:spacing w:val="-10"/>
        </w:rPr>
        <w:t> </w:t>
      </w:r>
      <w:r>
        <w:rPr/>
        <w:t>estabelecida</w:t>
      </w:r>
      <w:r>
        <w:rPr>
          <w:spacing w:val="-11"/>
        </w:rPr>
        <w:t> </w:t>
      </w:r>
      <w:r>
        <w:rPr/>
        <w:t>pelo artigo 35 do acordo coletivo vigente;</w:t>
      </w:r>
    </w:p>
    <w:p>
      <w:pPr>
        <w:pStyle w:val="BodyText"/>
        <w:spacing w:line="360" w:lineRule="auto"/>
        <w:ind w:right="143"/>
      </w:pPr>
      <w:r>
        <w:rPr/>
        <w:t>Considerando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suprimento</w:t>
      </w:r>
      <w:r>
        <w:rPr>
          <w:spacing w:val="-11"/>
        </w:rPr>
        <w:t> </w:t>
      </w:r>
      <w:r>
        <w:rPr/>
        <w:t>destas</w:t>
      </w:r>
      <w:r>
        <w:rPr>
          <w:spacing w:val="-11"/>
        </w:rPr>
        <w:t> </w:t>
      </w:r>
      <w:r>
        <w:rPr/>
        <w:t>omissões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restringe</w:t>
      </w:r>
      <w:r>
        <w:rPr>
          <w:spacing w:val="-13"/>
        </w:rPr>
        <w:t> </w:t>
      </w:r>
      <w:r>
        <w:rPr/>
        <w:t>nem</w:t>
      </w:r>
      <w:r>
        <w:rPr>
          <w:spacing w:val="-13"/>
        </w:rPr>
        <w:t> </w:t>
      </w:r>
      <w:r>
        <w:rPr/>
        <w:t>modifica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direitos e prerrogativas dos professores quando de sua atuação do Trabalho Discente Efetivo </w:t>
      </w:r>
      <w:r>
        <w:rPr>
          <w:spacing w:val="-2"/>
        </w:rPr>
        <w:t>(TDE);</w:t>
      </w:r>
    </w:p>
    <w:p>
      <w:pPr>
        <w:pStyle w:val="BodyText"/>
        <w:spacing w:line="360" w:lineRule="auto" w:before="161"/>
        <w:ind w:right="141"/>
      </w:pPr>
      <w:r>
        <w:rPr/>
        <w:t>Considerando o caráter sinalagmático das cláusulas contratuais que estabelecem o Trabalho</w:t>
      </w:r>
      <w:r>
        <w:rPr>
          <w:spacing w:val="-10"/>
        </w:rPr>
        <w:t> </w:t>
      </w:r>
      <w:r>
        <w:rPr/>
        <w:t>Discente</w:t>
      </w:r>
      <w:r>
        <w:rPr>
          <w:spacing w:val="-10"/>
        </w:rPr>
        <w:t> </w:t>
      </w:r>
      <w:r>
        <w:rPr/>
        <w:t>Efetivo</w:t>
      </w:r>
      <w:r>
        <w:rPr>
          <w:spacing w:val="-8"/>
        </w:rPr>
        <w:t> </w:t>
      </w:r>
      <w:r>
        <w:rPr/>
        <w:t>(TDE)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sua</w:t>
      </w:r>
      <w:r>
        <w:rPr>
          <w:spacing w:val="-10"/>
        </w:rPr>
        <w:t> </w:t>
      </w:r>
      <w:r>
        <w:rPr/>
        <w:t>respectiva</w:t>
      </w:r>
      <w:r>
        <w:rPr>
          <w:spacing w:val="-12"/>
        </w:rPr>
        <w:t> </w:t>
      </w:r>
      <w:r>
        <w:rPr/>
        <w:t>remuneração,</w:t>
      </w:r>
      <w:r>
        <w:rPr>
          <w:spacing w:val="-10"/>
        </w:rPr>
        <w:t> </w:t>
      </w:r>
      <w:r>
        <w:rPr/>
        <w:t>fato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exige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aferição do efetivo cumprimento do projeto apresentado nesta atividade para posterior pagamento da mesma…</w:t>
      </w:r>
    </w:p>
    <w:p>
      <w:pPr>
        <w:spacing w:line="360" w:lineRule="auto" w:before="159"/>
        <w:ind w:left="143" w:right="140" w:firstLine="0"/>
        <w:jc w:val="both"/>
        <w:rPr>
          <w:b/>
          <w:sz w:val="24"/>
        </w:rPr>
      </w:pPr>
      <w:r>
        <w:rPr>
          <w:sz w:val="24"/>
        </w:rPr>
        <w:t>As partes acima descritas resolvem celebrar este </w:t>
      </w:r>
      <w:r>
        <w:rPr>
          <w:b/>
          <w:sz w:val="24"/>
        </w:rPr>
        <w:t>1º TERMO ADITIVO AO ACORDO COLETIVO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CELEBRADO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01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DEZEMBRO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2014,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contendo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NORMAS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ADICIONAIS REGULAMENTADORAS DA APLICAÇÃO DO TRABALHO DISCENTE EFETIVO (TDE) NA </w:t>
      </w:r>
      <w:r>
        <w:rPr>
          <w:b/>
          <w:spacing w:val="-2"/>
          <w:sz w:val="24"/>
        </w:rPr>
        <w:t>PUCPR:</w:t>
      </w:r>
    </w:p>
    <w:p>
      <w:pPr>
        <w:pStyle w:val="BodyText"/>
        <w:spacing w:line="360" w:lineRule="auto" w:before="161"/>
        <w:ind w:right="138"/>
      </w:pPr>
      <w:r>
        <w:rPr>
          <w:b/>
        </w:rPr>
        <w:t>CLÁUSULA PRIMEIRA: DISCIPLINAS MODULADAS </w:t>
      </w:r>
      <w:r>
        <w:rPr/>
        <w:t>– Em se tratando de disciplinas moduladas com aulas em dias diferentes da semana estas podem vir a necessitar de complementação de carga horária por TDE diferente para cada modulação.</w:t>
      </w:r>
    </w:p>
    <w:p>
      <w:pPr>
        <w:pStyle w:val="BodyText"/>
        <w:spacing w:after="0" w:line="360" w:lineRule="auto"/>
        <w:sectPr>
          <w:type w:val="continuous"/>
          <w:pgSz w:w="11910" w:h="16840"/>
          <w:pgMar w:top="1360" w:bottom="280" w:left="1559" w:right="1559"/>
        </w:sectPr>
      </w:pPr>
    </w:p>
    <w:p>
      <w:pPr>
        <w:pStyle w:val="BodyText"/>
        <w:spacing w:line="360" w:lineRule="auto" w:before="37"/>
        <w:ind w:left="862" w:right="138"/>
      </w:pPr>
      <w:r>
        <w:rPr/>
        <w:t>1º</w:t>
      </w:r>
      <w:r>
        <w:rPr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Nesse</w:t>
      </w:r>
      <w:r>
        <w:rPr>
          <w:spacing w:val="-10"/>
        </w:rPr>
        <w:t> </w:t>
      </w:r>
      <w:r>
        <w:rPr/>
        <w:t>caso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modulações</w:t>
      </w:r>
      <w:r>
        <w:rPr>
          <w:spacing w:val="-11"/>
        </w:rPr>
        <w:t> </w:t>
      </w:r>
      <w:r>
        <w:rPr/>
        <w:t>precisam</w:t>
      </w:r>
      <w:r>
        <w:rPr>
          <w:spacing w:val="-12"/>
        </w:rPr>
        <w:t> </w:t>
      </w:r>
      <w:r>
        <w:rPr/>
        <w:t>completar</w:t>
      </w:r>
      <w:r>
        <w:rPr>
          <w:spacing w:val="-10"/>
        </w:rPr>
        <w:t> </w:t>
      </w:r>
      <w:r>
        <w:rPr/>
        <w:t>20</w:t>
      </w:r>
      <w:r>
        <w:rPr>
          <w:spacing w:val="-10"/>
        </w:rPr>
        <w:t> </w:t>
      </w:r>
      <w:r>
        <w:rPr/>
        <w:t>semanas</w:t>
      </w:r>
      <w:r>
        <w:rPr>
          <w:spacing w:val="-12"/>
        </w:rPr>
        <w:t> </w:t>
      </w:r>
      <w:r>
        <w:rPr/>
        <w:t>letivas,</w:t>
      </w:r>
      <w:r>
        <w:rPr>
          <w:spacing w:val="-14"/>
        </w:rPr>
        <w:t> </w:t>
      </w:r>
      <w:r>
        <w:rPr/>
        <w:t>devendo ser</w:t>
      </w:r>
      <w:r>
        <w:rPr>
          <w:spacing w:val="-4"/>
        </w:rPr>
        <w:t> </w:t>
      </w:r>
      <w:r>
        <w:rPr/>
        <w:t>calculadas</w:t>
      </w:r>
      <w:r>
        <w:rPr>
          <w:spacing w:val="-6"/>
        </w:rPr>
        <w:t> </w:t>
      </w:r>
      <w:r>
        <w:rPr/>
        <w:t>separadamente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modulação</w:t>
      </w:r>
      <w:r>
        <w:rPr>
          <w:spacing w:val="-4"/>
        </w:rPr>
        <w:t> </w:t>
      </w:r>
      <w:r>
        <w:rPr/>
        <w:t>cumpra</w:t>
      </w:r>
      <w:r>
        <w:rPr>
          <w:spacing w:val="-6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TDE na medida necessária para a complementação das 20 semanas.</w:t>
      </w:r>
    </w:p>
    <w:p>
      <w:pPr>
        <w:pStyle w:val="BodyText"/>
        <w:spacing w:line="362" w:lineRule="auto"/>
        <w:ind w:left="862" w:right="145"/>
      </w:pPr>
      <w:r>
        <w:rPr/>
        <w:t>2º – A divisão que porventura tenha menor necessidade de atividades não presenciais terá parte dos temas do TDE trabalhados presencialmente.</w:t>
      </w:r>
    </w:p>
    <w:p>
      <w:pPr>
        <w:pStyle w:val="BodyText"/>
        <w:spacing w:line="360" w:lineRule="auto" w:before="155"/>
        <w:ind w:left="862"/>
      </w:pPr>
      <w:r>
        <w:rPr>
          <w:spacing w:val="-2"/>
        </w:rPr>
        <w:t>3º</w:t>
      </w:r>
      <w:r>
        <w:rPr>
          <w:spacing w:val="-6"/>
        </w:rPr>
        <w:t> </w:t>
      </w:r>
      <w:r>
        <w:rPr>
          <w:spacing w:val="-2"/>
        </w:rPr>
        <w:t>–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professor</w:t>
      </w:r>
      <w:r>
        <w:rPr>
          <w:spacing w:val="-8"/>
        </w:rPr>
        <w:t> </w:t>
      </w:r>
      <w:r>
        <w:rPr>
          <w:spacing w:val="-2"/>
        </w:rPr>
        <w:t>deverá</w:t>
      </w:r>
      <w:r>
        <w:rPr>
          <w:spacing w:val="-6"/>
        </w:rPr>
        <w:t> </w:t>
      </w:r>
      <w:r>
        <w:rPr>
          <w:spacing w:val="-2"/>
        </w:rPr>
        <w:t>considerar,</w:t>
      </w:r>
      <w:r>
        <w:rPr>
          <w:spacing w:val="-6"/>
        </w:rPr>
        <w:t> </w:t>
      </w:r>
      <w:r>
        <w:rPr>
          <w:spacing w:val="-2"/>
        </w:rPr>
        <w:t>para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cálculo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horas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supervisão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toda </w:t>
      </w:r>
      <w:r>
        <w:rPr/>
        <w:t>a</w:t>
      </w:r>
      <w:r>
        <w:rPr>
          <w:spacing w:val="-9"/>
        </w:rPr>
        <w:t> </w:t>
      </w:r>
      <w:r>
        <w:rPr/>
        <w:t>turma,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resultado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cálculo</w:t>
      </w:r>
      <w:r>
        <w:rPr>
          <w:spacing w:val="-9"/>
        </w:rPr>
        <w:t> </w:t>
      </w:r>
      <w:r>
        <w:rPr/>
        <w:t>correspondente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grupo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precisará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maior carga horária a ser complementada, uma vez que a supervisão é realizada em uma</w:t>
      </w:r>
      <w:r>
        <w:rPr>
          <w:spacing w:val="-9"/>
        </w:rPr>
        <w:t> </w:t>
      </w:r>
      <w:r>
        <w:rPr/>
        <w:t>sala</w:t>
      </w:r>
      <w:r>
        <w:rPr>
          <w:spacing w:val="-10"/>
        </w:rPr>
        <w:t> </w:t>
      </w:r>
      <w:r>
        <w:rPr/>
        <w:t>virtual</w:t>
      </w:r>
      <w:r>
        <w:rPr>
          <w:spacing w:val="-9"/>
        </w:rPr>
        <w:t> </w:t>
      </w:r>
      <w:r>
        <w:rPr/>
        <w:t>conjunta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atividades</w:t>
      </w:r>
      <w:r>
        <w:rPr>
          <w:spacing w:val="-10"/>
        </w:rPr>
        <w:t> </w:t>
      </w:r>
      <w:r>
        <w:rPr/>
        <w:t>TDE</w:t>
      </w:r>
      <w:r>
        <w:rPr>
          <w:spacing w:val="-9"/>
        </w:rPr>
        <w:t> </w:t>
      </w:r>
      <w:r>
        <w:rPr/>
        <w:t>são</w:t>
      </w:r>
      <w:r>
        <w:rPr>
          <w:spacing w:val="-12"/>
        </w:rPr>
        <w:t> </w:t>
      </w:r>
      <w:r>
        <w:rPr/>
        <w:t>planejadas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disciplina,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não por modulação.</w:t>
      </w:r>
    </w:p>
    <w:p>
      <w:pPr>
        <w:pStyle w:val="Heading1"/>
      </w:pPr>
      <w:r>
        <w:rPr/>
        <w:t>CLÁUSULA</w:t>
      </w:r>
      <w:r>
        <w:rPr>
          <w:spacing w:val="49"/>
        </w:rPr>
        <w:t>  </w:t>
      </w:r>
      <w:r>
        <w:rPr/>
        <w:t>SEGUNDA</w:t>
      </w:r>
      <w:r>
        <w:rPr>
          <w:spacing w:val="48"/>
        </w:rPr>
        <w:t>  </w:t>
      </w:r>
      <w:r>
        <w:rPr/>
        <w:t>–</w:t>
      </w:r>
      <w:r>
        <w:rPr>
          <w:spacing w:val="49"/>
        </w:rPr>
        <w:t>  </w:t>
      </w:r>
      <w:r>
        <w:rPr/>
        <w:t>PLANEJAMENTO</w:t>
      </w:r>
      <w:r>
        <w:rPr>
          <w:spacing w:val="48"/>
        </w:rPr>
        <w:t>  </w:t>
      </w:r>
      <w:r>
        <w:rPr/>
        <w:t>E</w:t>
      </w:r>
      <w:r>
        <w:rPr>
          <w:spacing w:val="47"/>
        </w:rPr>
        <w:t>  </w:t>
      </w:r>
      <w:r>
        <w:rPr/>
        <w:t>A</w:t>
      </w:r>
      <w:r>
        <w:rPr>
          <w:spacing w:val="48"/>
        </w:rPr>
        <w:t>  </w:t>
      </w:r>
      <w:r>
        <w:rPr/>
        <w:t>SUPERVISÃO</w:t>
      </w:r>
      <w:r>
        <w:rPr>
          <w:spacing w:val="48"/>
        </w:rPr>
        <w:t>  </w:t>
      </w:r>
      <w:r>
        <w:rPr/>
        <w:t>DE</w:t>
      </w:r>
      <w:r>
        <w:rPr>
          <w:spacing w:val="48"/>
        </w:rPr>
        <w:t>  </w:t>
      </w:r>
      <w:r>
        <w:rPr>
          <w:spacing w:val="-2"/>
        </w:rPr>
        <w:t>DISCIPLINAS</w:t>
      </w:r>
    </w:p>
    <w:p>
      <w:pPr>
        <w:pStyle w:val="BodyText"/>
        <w:spacing w:line="360" w:lineRule="auto" w:before="148"/>
        <w:ind w:right="138"/>
      </w:pPr>
      <w:r>
        <w:rPr>
          <w:b/>
        </w:rPr>
        <w:t>MINISTRADAS POR MAIS DE UM PROFESSOR –</w:t>
      </w:r>
      <w:r>
        <w:rPr>
          <w:b/>
          <w:spacing w:val="-1"/>
        </w:rPr>
        <w:t> </w:t>
      </w:r>
      <w:r>
        <w:rPr/>
        <w:t>Em se tratando de disciplina de responsabilidade de dois ou mais professores em que por consenso destes apenas um ou alguns deles serão responsáveis pelas atividades de planejamento, inserção no ambiente</w:t>
      </w:r>
      <w:r>
        <w:rPr>
          <w:spacing w:val="-14"/>
        </w:rPr>
        <w:t> </w:t>
      </w:r>
      <w:r>
        <w:rPr/>
        <w:t>virtual,</w:t>
      </w:r>
      <w:r>
        <w:rPr>
          <w:spacing w:val="-14"/>
        </w:rPr>
        <w:t> </w:t>
      </w:r>
      <w:r>
        <w:rPr/>
        <w:t>supervisão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devolutiva</w:t>
      </w:r>
      <w:r>
        <w:rPr>
          <w:spacing w:val="-13"/>
        </w:rPr>
        <w:t> </w:t>
      </w:r>
      <w:r>
        <w:rPr/>
        <w:t>das</w:t>
      </w:r>
      <w:r>
        <w:rPr>
          <w:spacing w:val="-14"/>
        </w:rPr>
        <w:t> </w:t>
      </w:r>
      <w:r>
        <w:rPr/>
        <w:t>atividades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TDE,</w:t>
      </w:r>
      <w:r>
        <w:rPr>
          <w:spacing w:val="-14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professores</w:t>
      </w:r>
      <w:r>
        <w:rPr>
          <w:spacing w:val="-13"/>
        </w:rPr>
        <w:t> </w:t>
      </w:r>
      <w:r>
        <w:rPr/>
        <w:t>da disciplina devem formalizar a identificação do(s) professor(es) responsável(is) que receberá(ão)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pagamento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supervisão,</w:t>
      </w:r>
      <w:r>
        <w:rPr>
          <w:spacing w:val="-8"/>
        </w:rPr>
        <w:t> </w:t>
      </w:r>
      <w:r>
        <w:rPr/>
        <w:t>dividido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5"/>
        </w:rPr>
        <w:t> </w:t>
      </w:r>
      <w:r>
        <w:rPr/>
        <w:t>equitativa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mais de um responsável.</w:t>
      </w:r>
    </w:p>
    <w:p>
      <w:pPr>
        <w:pStyle w:val="BodyText"/>
        <w:spacing w:line="360" w:lineRule="auto"/>
        <w:ind w:left="862" w:right="142"/>
      </w:pPr>
      <w:r>
        <w:rPr/>
        <w:t>1º Todos os professores responsáveis pela mesma oferta de disciplina (turma) devem realizar a formalização mencionada no caput em conjunto por meio de um</w:t>
      </w:r>
      <w:r>
        <w:rPr>
          <w:spacing w:val="-14"/>
        </w:rPr>
        <w:t> </w:t>
      </w:r>
      <w:r>
        <w:rPr/>
        <w:t>único</w:t>
      </w:r>
      <w:r>
        <w:rPr>
          <w:spacing w:val="-13"/>
        </w:rPr>
        <w:t> </w:t>
      </w:r>
      <w:r>
        <w:rPr/>
        <w:t>ofício,</w:t>
      </w:r>
      <w:r>
        <w:rPr>
          <w:spacing w:val="-13"/>
        </w:rPr>
        <w:t> </w:t>
      </w:r>
      <w:r>
        <w:rPr/>
        <w:t>à</w:t>
      </w:r>
      <w:r>
        <w:rPr>
          <w:spacing w:val="-11"/>
        </w:rPr>
        <w:t> </w:t>
      </w:r>
      <w:r>
        <w:rPr/>
        <w:t>Coordenação</w:t>
      </w:r>
      <w:r>
        <w:rPr>
          <w:spacing w:val="-13"/>
        </w:rPr>
        <w:t> </w:t>
      </w:r>
      <w:r>
        <w:rPr/>
        <w:t>do</w:t>
      </w:r>
      <w:r>
        <w:rPr>
          <w:spacing w:val="-10"/>
        </w:rPr>
        <w:t> </w:t>
      </w:r>
      <w:r>
        <w:rPr/>
        <w:t>Curso</w:t>
      </w:r>
      <w:r>
        <w:rPr>
          <w:spacing w:val="-10"/>
        </w:rPr>
        <w:t> </w:t>
      </w:r>
      <w:r>
        <w:rPr/>
        <w:t>até</w:t>
      </w:r>
      <w:r>
        <w:rPr>
          <w:spacing w:val="-13"/>
        </w:rPr>
        <w:t> </w:t>
      </w:r>
      <w:r>
        <w:rPr/>
        <w:t>30</w:t>
      </w:r>
      <w:r>
        <w:rPr>
          <w:spacing w:val="-12"/>
        </w:rPr>
        <w:t> </w:t>
      </w:r>
      <w:r>
        <w:rPr/>
        <w:t>(trinta)</w:t>
      </w:r>
      <w:r>
        <w:rPr>
          <w:spacing w:val="-11"/>
        </w:rPr>
        <w:t> </w:t>
      </w:r>
      <w:r>
        <w:rPr/>
        <w:t>dias</w:t>
      </w:r>
      <w:r>
        <w:rPr>
          <w:spacing w:val="-13"/>
        </w:rPr>
        <w:t> </w:t>
      </w:r>
      <w:r>
        <w:rPr/>
        <w:t>após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início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cada semestre letivo.</w:t>
      </w:r>
    </w:p>
    <w:p>
      <w:pPr>
        <w:pStyle w:val="BodyText"/>
        <w:spacing w:line="360" w:lineRule="auto"/>
        <w:ind w:left="862"/>
      </w:pPr>
      <w:r>
        <w:rPr/>
        <w:t>2º O não encaminhamento do ofício referido no caput da presente cláusula no </w:t>
      </w:r>
      <w:r>
        <w:rPr>
          <w:spacing w:val="-2"/>
        </w:rPr>
        <w:t>prazo</w:t>
      </w:r>
      <w:r>
        <w:rPr>
          <w:spacing w:val="-6"/>
        </w:rPr>
        <w:t> </w:t>
      </w:r>
      <w:r>
        <w:rPr>
          <w:spacing w:val="-2"/>
        </w:rPr>
        <w:t>ali</w:t>
      </w:r>
      <w:r>
        <w:rPr>
          <w:spacing w:val="-7"/>
        </w:rPr>
        <w:t> </w:t>
      </w:r>
      <w:r>
        <w:rPr>
          <w:spacing w:val="-2"/>
        </w:rPr>
        <w:t>referido</w:t>
      </w:r>
      <w:r>
        <w:rPr>
          <w:spacing w:val="-6"/>
        </w:rPr>
        <w:t> </w:t>
      </w:r>
      <w:r>
        <w:rPr>
          <w:spacing w:val="-2"/>
        </w:rPr>
        <w:t>quer</w:t>
      </w:r>
      <w:r>
        <w:rPr>
          <w:spacing w:val="-6"/>
        </w:rPr>
        <w:t> </w:t>
      </w:r>
      <w:r>
        <w:rPr>
          <w:spacing w:val="-2"/>
        </w:rPr>
        <w:t>significar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>
          <w:spacing w:val="-2"/>
        </w:rPr>
        <w:t>responsabilidades</w:t>
      </w:r>
      <w:r>
        <w:rPr>
          <w:spacing w:val="-7"/>
        </w:rPr>
        <w:t> </w:t>
      </w:r>
      <w:r>
        <w:rPr>
          <w:spacing w:val="-2"/>
        </w:rPr>
        <w:t>pelas</w:t>
      </w:r>
      <w:r>
        <w:rPr>
          <w:spacing w:val="-5"/>
        </w:rPr>
        <w:t> </w:t>
      </w:r>
      <w:r>
        <w:rPr>
          <w:spacing w:val="-2"/>
        </w:rPr>
        <w:t>atividades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TDE </w:t>
      </w:r>
      <w:r>
        <w:rPr/>
        <w:t>serão compartilhadas entre todos os docentes designados para a oferta da disciplina (turma). Neste caso o pagamento correspondente será dividido de forma equitativa entre a totalidade dos professores.</w:t>
      </w:r>
    </w:p>
    <w:p>
      <w:pPr>
        <w:pStyle w:val="BodyText"/>
        <w:spacing w:line="360" w:lineRule="auto"/>
        <w:ind w:left="862" w:right="141"/>
      </w:pPr>
      <w:r>
        <w:rPr/>
        <w:t>3º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ofício</w:t>
      </w:r>
      <w:r>
        <w:rPr>
          <w:spacing w:val="-13"/>
        </w:rPr>
        <w:t> </w:t>
      </w:r>
      <w:r>
        <w:rPr/>
        <w:t>referido</w:t>
      </w:r>
      <w:r>
        <w:rPr>
          <w:spacing w:val="-14"/>
        </w:rPr>
        <w:t> </w:t>
      </w:r>
      <w:r>
        <w:rPr/>
        <w:t>deve</w:t>
      </w:r>
      <w:r>
        <w:rPr>
          <w:spacing w:val="-13"/>
        </w:rPr>
        <w:t> </w:t>
      </w:r>
      <w:r>
        <w:rPr/>
        <w:t>conter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assinatura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4"/>
        </w:rPr>
        <w:t> </w:t>
      </w:r>
      <w:r>
        <w:rPr/>
        <w:t>professores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oferta</w:t>
      </w:r>
      <w:r>
        <w:rPr>
          <w:spacing w:val="-14"/>
        </w:rPr>
        <w:t> </w:t>
      </w:r>
      <w:r>
        <w:rPr/>
        <w:t>da disciplina (turma).</w:t>
      </w:r>
    </w:p>
    <w:p>
      <w:pPr>
        <w:pStyle w:val="BodyText"/>
        <w:spacing w:after="0" w:line="360" w:lineRule="auto"/>
        <w:sectPr>
          <w:pgSz w:w="11910" w:h="16840"/>
          <w:pgMar w:top="1360" w:bottom="280" w:left="1559" w:right="1559"/>
        </w:sectPr>
      </w:pPr>
    </w:p>
    <w:p>
      <w:pPr>
        <w:pStyle w:val="BodyText"/>
        <w:spacing w:line="360" w:lineRule="auto" w:before="37"/>
        <w:ind w:left="862" w:right="134"/>
      </w:pPr>
      <w:r>
        <w:rPr/>
        <w:t>4º Excepcionalmente na primeira oferta de TDE</w:t>
      </w:r>
      <w:r>
        <w:rPr>
          <w:spacing w:val="40"/>
        </w:rPr>
        <w:t> </w:t>
      </w:r>
      <w:r>
        <w:rPr/>
        <w:t>1º semestre de 2015</w:t>
      </w:r>
      <w:r>
        <w:rPr>
          <w:spacing w:val="40"/>
        </w:rPr>
        <w:t> </w:t>
      </w:r>
      <w:r>
        <w:rPr/>
        <w:t>o pagamento da supervisão será dividido de forma equitativa entre professores que lecionaram nas disciplinas.</w:t>
      </w:r>
    </w:p>
    <w:p>
      <w:pPr>
        <w:pStyle w:val="Heading1"/>
        <w:jc w:val="left"/>
        <w:rPr>
          <w:b w:val="0"/>
        </w:rPr>
      </w:pPr>
      <w:r>
        <w:rPr/>
        <w:t>CLÁUSULA</w:t>
      </w:r>
      <w:r>
        <w:rPr>
          <w:spacing w:val="35"/>
        </w:rPr>
        <w:t> </w:t>
      </w:r>
      <w:r>
        <w:rPr/>
        <w:t>TERCEIRA</w:t>
      </w:r>
      <w:r>
        <w:rPr>
          <w:spacing w:val="-4"/>
        </w:rPr>
        <w:t> </w:t>
      </w:r>
      <w:r>
        <w:rPr>
          <w:b w:val="0"/>
        </w:rPr>
        <w:t>–</w:t>
      </w:r>
      <w:r>
        <w:rPr>
          <w:b w:val="0"/>
          <w:spacing w:val="-3"/>
        </w:rPr>
        <w:t> </w:t>
      </w:r>
      <w:r>
        <w:rPr/>
        <w:t>PAGAMENTO</w:t>
      </w:r>
      <w:r>
        <w:rPr>
          <w:spacing w:val="37"/>
        </w:rPr>
        <w:t> </w:t>
      </w:r>
      <w:r>
        <w:rPr/>
        <w:t>DOS</w:t>
      </w:r>
      <w:r>
        <w:rPr>
          <w:spacing w:val="36"/>
        </w:rPr>
        <w:t> </w:t>
      </w:r>
      <w:r>
        <w:rPr/>
        <w:t>VALORES</w:t>
      </w:r>
      <w:r>
        <w:rPr>
          <w:spacing w:val="37"/>
        </w:rPr>
        <w:t> </w:t>
      </w:r>
      <w:r>
        <w:rPr/>
        <w:t>DEVIDOS</w:t>
      </w:r>
      <w:r>
        <w:rPr>
          <w:spacing w:val="36"/>
        </w:rPr>
        <w:t> </w:t>
      </w:r>
      <w:r>
        <w:rPr/>
        <w:t>À</w:t>
      </w:r>
      <w:r>
        <w:rPr>
          <w:spacing w:val="37"/>
        </w:rPr>
        <w:t> </w:t>
      </w:r>
      <w:r>
        <w:rPr/>
        <w:t>TITULO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TDE</w:t>
      </w:r>
      <w:r>
        <w:rPr>
          <w:spacing w:val="41"/>
        </w:rPr>
        <w:t> </w:t>
      </w:r>
      <w:r>
        <w:rPr/>
        <w:t>–</w:t>
      </w:r>
      <w:r>
        <w:rPr>
          <w:spacing w:val="-2"/>
        </w:rPr>
        <w:t> </w:t>
      </w:r>
      <w:r>
        <w:rPr>
          <w:b w:val="0"/>
          <w:spacing w:val="-10"/>
        </w:rPr>
        <w:t>O</w:t>
      </w:r>
    </w:p>
    <w:p>
      <w:pPr>
        <w:pStyle w:val="BodyText"/>
        <w:spacing w:line="360" w:lineRule="auto" w:before="149"/>
      </w:pPr>
      <w:r>
        <w:rPr/>
        <w:t>pagamento dos valores devidos a título de TDE, estabelecido para os professores envolvidos nesta atividade pelo § 1º do artigo 26 do Acordo Coletivo vigente, será realizado</w:t>
      </w:r>
      <w:r>
        <w:rPr>
          <w:spacing w:val="-14"/>
        </w:rPr>
        <w:t> </w:t>
      </w:r>
      <w:r>
        <w:rPr/>
        <w:t>juntamente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salários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meses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agosto</w:t>
      </w:r>
      <w:r>
        <w:rPr>
          <w:spacing w:val="-13"/>
        </w:rPr>
        <w:t> </w:t>
      </w:r>
      <w:r>
        <w:rPr/>
        <w:t>(primeiro</w:t>
      </w:r>
      <w:r>
        <w:rPr>
          <w:spacing w:val="-13"/>
        </w:rPr>
        <w:t> </w:t>
      </w:r>
      <w:r>
        <w:rPr/>
        <w:t>semestre)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janeiro (segundo semestre).</w:t>
      </w:r>
    </w:p>
    <w:p>
      <w:pPr>
        <w:pStyle w:val="Heading1"/>
        <w:jc w:val="left"/>
        <w:rPr>
          <w:b w:val="0"/>
        </w:rPr>
      </w:pPr>
      <w:r>
        <w:rPr/>
        <w:t>CLÁUSULA</w:t>
      </w:r>
      <w:r>
        <w:rPr>
          <w:spacing w:val="26"/>
        </w:rPr>
        <w:t> </w:t>
      </w:r>
      <w:r>
        <w:rPr/>
        <w:t>QUARTA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MANUTENÇÃO</w:t>
      </w:r>
      <w:r>
        <w:rPr>
          <w:spacing w:val="26"/>
        </w:rPr>
        <w:t> </w:t>
      </w:r>
      <w:r>
        <w:rPr/>
        <w:t>DAS</w:t>
      </w:r>
      <w:r>
        <w:rPr>
          <w:spacing w:val="25"/>
        </w:rPr>
        <w:t> </w:t>
      </w:r>
      <w:r>
        <w:rPr/>
        <w:t>DEMAIS</w:t>
      </w:r>
      <w:r>
        <w:rPr>
          <w:spacing w:val="27"/>
        </w:rPr>
        <w:t> </w:t>
      </w:r>
      <w:r>
        <w:rPr/>
        <w:t>CONDIÇÕES</w:t>
      </w:r>
      <w:r>
        <w:rPr>
          <w:spacing w:val="27"/>
        </w:rPr>
        <w:t> </w:t>
      </w:r>
      <w:r>
        <w:rPr/>
        <w:t>AJUSTADAS</w:t>
      </w:r>
      <w:r>
        <w:rPr>
          <w:spacing w:val="29"/>
        </w:rPr>
        <w:t> </w:t>
      </w:r>
      <w:r>
        <w:rPr/>
        <w:t>–</w:t>
      </w:r>
      <w:r>
        <w:rPr>
          <w:spacing w:val="-7"/>
        </w:rPr>
        <w:t> </w:t>
      </w:r>
      <w:r>
        <w:rPr>
          <w:b w:val="0"/>
          <w:spacing w:val="-2"/>
        </w:rPr>
        <w:t>Ficam</w:t>
      </w:r>
    </w:p>
    <w:p>
      <w:pPr>
        <w:pStyle w:val="BodyText"/>
        <w:spacing w:line="360" w:lineRule="auto" w:before="146"/>
        <w:ind w:right="143"/>
      </w:pPr>
      <w:r>
        <w:rPr/>
        <w:t>mantidas as condições ajustadas no Acordo Coletivo de Trabalho pactuado entre as partes em dezembro de 2014 que não colidam com o estabelecido no presente termo </w:t>
      </w:r>
      <w:r>
        <w:rPr>
          <w:spacing w:val="-2"/>
        </w:rPr>
        <w:t>aditivo.</w:t>
      </w:r>
    </w:p>
    <w:p>
      <w:pPr>
        <w:spacing w:line="360" w:lineRule="auto" w:before="161"/>
        <w:ind w:left="143" w:right="0" w:firstLine="0"/>
        <w:jc w:val="left"/>
        <w:rPr>
          <w:sz w:val="24"/>
        </w:rPr>
      </w:pPr>
      <w:r>
        <w:rPr>
          <w:b/>
          <w:sz w:val="24"/>
        </w:rPr>
        <w:t>CLÁUSULA SEXTA – VIGÊNCIA –</w:t>
      </w:r>
      <w:r>
        <w:rPr>
          <w:b/>
          <w:spacing w:val="-7"/>
          <w:sz w:val="24"/>
        </w:rPr>
        <w:t> </w:t>
      </w:r>
      <w:r>
        <w:rPr>
          <w:sz w:val="24"/>
        </w:rPr>
        <w:t>A vigência do presente termo aditivo estende-se até o dia 04/12/2016.</w:t>
      </w:r>
    </w:p>
    <w:p>
      <w:pPr>
        <w:pStyle w:val="BodyText"/>
        <w:spacing w:before="1"/>
        <w:ind w:left="0" w:right="0"/>
        <w:jc w:val="left"/>
        <w:rPr>
          <w:sz w:val="17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2625"/>
        <w:gridCol w:w="2584"/>
      </w:tblGrid>
      <w:tr>
        <w:trPr>
          <w:trHeight w:val="418" w:hRule="atLeast"/>
        </w:trPr>
        <w:tc>
          <w:tcPr>
            <w:tcW w:w="3396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Curitiba,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agosto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2015.</w:t>
            </w:r>
          </w:p>
        </w:tc>
        <w:tc>
          <w:tcPr>
            <w:tcW w:w="520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3396" w:type="dxa"/>
          </w:tcPr>
          <w:p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2"/>
                <w:sz w:val="24"/>
              </w:rPr>
              <w:t>DÉLCIO</w:t>
            </w:r>
          </w:p>
          <w:p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APC/PUCPR</w:t>
            </w:r>
          </w:p>
        </w:tc>
        <w:tc>
          <w:tcPr>
            <w:tcW w:w="2625" w:type="dxa"/>
          </w:tcPr>
          <w:p>
            <w:pPr>
              <w:pStyle w:val="TableParagraph"/>
              <w:spacing w:before="130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AFONSO</w:t>
            </w:r>
          </w:p>
        </w:tc>
        <w:tc>
          <w:tcPr>
            <w:tcW w:w="2584" w:type="dxa"/>
          </w:tcPr>
          <w:p>
            <w:pPr>
              <w:pStyle w:val="TableParagraph"/>
              <w:spacing w:before="130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BALESTRIN</w:t>
            </w:r>
          </w:p>
        </w:tc>
      </w:tr>
      <w:tr>
        <w:trPr>
          <w:trHeight w:val="859" w:hRule="atLeast"/>
        </w:trPr>
        <w:tc>
          <w:tcPr>
            <w:tcW w:w="3396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VALDYR</w:t>
            </w:r>
          </w:p>
          <w:p>
            <w:pPr>
              <w:pStyle w:val="TableParagraph"/>
              <w:spacing w:line="269" w:lineRule="exact" w:before="146"/>
              <w:rPr>
                <w:sz w:val="24"/>
              </w:rPr>
            </w:pPr>
            <w:r>
              <w:rPr>
                <w:sz w:val="24"/>
              </w:rPr>
              <w:t>VICE-PRESIDENTE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SINPES</w:t>
            </w:r>
          </w:p>
        </w:tc>
        <w:tc>
          <w:tcPr>
            <w:tcW w:w="262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spacing w:before="131"/>
              <w:ind w:left="0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PERRINI</w:t>
            </w:r>
          </w:p>
        </w:tc>
      </w:tr>
    </w:tbl>
    <w:sectPr>
      <w:pgSz w:w="11910" w:h="16840"/>
      <w:pgMar w:top="136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143" w:right="139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43"/>
      <w:jc w:val="both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Simpes</dc:creator>
  <dcterms:created xsi:type="dcterms:W3CDTF">2025-06-23T20:05:59Z</dcterms:created>
  <dcterms:modified xsi:type="dcterms:W3CDTF">2025-06-23T20:05:59Z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2019</vt:lpwstr>
  </property>
</Properties>
</file>